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5" w:rsidRDefault="00CC3BF5" w:rsidP="00CE4E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E4E51">
        <w:rPr>
          <w:rFonts w:ascii="Arial" w:hAnsi="Arial" w:cs="Arial"/>
          <w:i/>
          <w:shd w:val="clear" w:color="auto" w:fill="CCCCCC"/>
        </w:rPr>
        <w:t>Briefkopf Krankenhaus</w:t>
      </w:r>
      <w:r w:rsidR="003237EA" w:rsidRPr="00CE4E51">
        <w:rPr>
          <w:rFonts w:ascii="Arial" w:hAnsi="Arial" w:cs="Arial"/>
          <w:i/>
          <w:shd w:val="clear" w:color="auto" w:fill="CCCCCC"/>
        </w:rPr>
        <w:t>träger</w:t>
      </w:r>
      <w:r w:rsidR="00CE4E51" w:rsidRPr="00DE29CE">
        <w:rPr>
          <w:rStyle w:val="Endnotenzeichen"/>
          <w:rFonts w:ascii="Arial" w:hAnsi="Arial" w:cs="Arial"/>
          <w:b/>
          <w:i/>
          <w:shd w:val="clear" w:color="auto" w:fill="CCCCCC"/>
        </w:rPr>
        <w:endnoteReference w:id="1"/>
      </w:r>
      <w:r>
        <w:rPr>
          <w:rFonts w:ascii="Trebuchet MS" w:hAnsi="Trebuchet MS" w:cs="Arial"/>
        </w:rPr>
        <w:t>]</w:t>
      </w:r>
    </w:p>
    <w:p w:rsidR="00CC3BF5" w:rsidRDefault="00CC3BF5" w:rsidP="00CC3BF5">
      <w:pPr>
        <w:jc w:val="both"/>
        <w:rPr>
          <w:rFonts w:ascii="Arial" w:hAnsi="Arial" w:cs="Arial"/>
        </w:rPr>
      </w:pPr>
    </w:p>
    <w:p w:rsidR="00CC3BF5" w:rsidRDefault="00CC3BF5" w:rsidP="00CC3BF5">
      <w:pPr>
        <w:jc w:val="both"/>
        <w:rPr>
          <w:rFonts w:ascii="Arial" w:hAnsi="Arial" w:cs="Arial"/>
        </w:rPr>
      </w:pPr>
    </w:p>
    <w:p w:rsidR="006E091C" w:rsidRDefault="003237EA" w:rsidP="00CE4E51">
      <w:pPr>
        <w:jc w:val="both"/>
        <w:rPr>
          <w:rFonts w:ascii="Arial" w:hAnsi="Arial" w:cs="Arial"/>
          <w:i/>
          <w:shd w:val="clear" w:color="auto" w:fill="CCCCCC"/>
        </w:rPr>
      </w:pPr>
      <w:r w:rsidRPr="00CE4E51">
        <w:rPr>
          <w:rFonts w:ascii="Trebuchet MS" w:hAnsi="Trebuchet MS" w:cs="Arial"/>
          <w:i/>
        </w:rPr>
        <w:t>[</w:t>
      </w:r>
      <w:r w:rsidRPr="00CE4E51">
        <w:rPr>
          <w:rFonts w:ascii="Arial" w:hAnsi="Arial" w:cs="Arial"/>
          <w:i/>
          <w:shd w:val="clear" w:color="auto" w:fill="CCCCCC"/>
        </w:rPr>
        <w:t xml:space="preserve">Anschrift der </w:t>
      </w:r>
      <w:r w:rsidR="002C5A5C">
        <w:rPr>
          <w:rFonts w:ascii="Arial" w:hAnsi="Arial" w:cs="Arial"/>
          <w:i/>
          <w:shd w:val="clear" w:color="auto" w:fill="CCCCCC"/>
        </w:rPr>
        <w:t>jeweiligen Bezirksdirektion der GEMA</w:t>
      </w:r>
      <w:r w:rsidR="00CE4E51" w:rsidRPr="00DE29CE">
        <w:rPr>
          <w:rStyle w:val="Endnotenzeichen"/>
          <w:rFonts w:ascii="Arial" w:hAnsi="Arial" w:cs="Arial"/>
          <w:b/>
          <w:i/>
          <w:shd w:val="clear" w:color="auto" w:fill="CCCCCC"/>
        </w:rPr>
        <w:endnoteReference w:id="2"/>
      </w:r>
      <w:r w:rsidR="006E091C">
        <w:rPr>
          <w:rFonts w:ascii="Arial" w:hAnsi="Arial" w:cs="Arial"/>
          <w:i/>
          <w:shd w:val="clear" w:color="auto" w:fill="CCCCCC"/>
        </w:rPr>
        <w:t>/</w:t>
      </w:r>
    </w:p>
    <w:p w:rsidR="006E091C" w:rsidRDefault="006E091C" w:rsidP="00CE4E51">
      <w:pPr>
        <w:jc w:val="both"/>
        <w:rPr>
          <w:rFonts w:ascii="Arial" w:hAnsi="Arial" w:cs="Arial"/>
          <w:i/>
          <w:shd w:val="clear" w:color="auto" w:fill="CCCCCC"/>
        </w:rPr>
      </w:pPr>
    </w:p>
    <w:p w:rsidR="006E091C" w:rsidRDefault="00177AE9" w:rsidP="006E091C">
      <w:pPr>
        <w:rPr>
          <w:rFonts w:ascii="Arial" w:hAnsi="Arial" w:cs="Arial"/>
          <w:i/>
          <w:shd w:val="clear" w:color="auto" w:fill="CCCCCC"/>
        </w:rPr>
      </w:pPr>
      <w:r w:rsidRPr="00DE29CE">
        <w:rPr>
          <w:rStyle w:val="Endnotenzeichen"/>
          <w:rFonts w:ascii="Arial" w:hAnsi="Arial" w:cs="Arial"/>
          <w:b/>
          <w:i/>
          <w:shd w:val="clear" w:color="auto" w:fill="CCCCCC"/>
        </w:rPr>
        <w:endnoteReference w:id="3"/>
      </w:r>
      <w:r w:rsidR="006E091C">
        <w:rPr>
          <w:rFonts w:ascii="Arial" w:hAnsi="Arial" w:cs="Arial"/>
          <w:i/>
          <w:shd w:val="clear" w:color="auto" w:fill="CCCCCC"/>
        </w:rPr>
        <w:t>VG Media</w:t>
      </w:r>
    </w:p>
    <w:p w:rsidR="00CC3BF5" w:rsidRPr="003237EA" w:rsidRDefault="006E091C" w:rsidP="006E091C">
      <w:pPr>
        <w:rPr>
          <w:rFonts w:ascii="Arial" w:hAnsi="Arial" w:cs="Arial"/>
          <w:i/>
        </w:rPr>
      </w:pPr>
      <w:r w:rsidRPr="006E091C">
        <w:rPr>
          <w:rFonts w:ascii="Arial" w:hAnsi="Arial" w:cs="Arial"/>
          <w:i/>
          <w:shd w:val="clear" w:color="auto" w:fill="CCCCCC"/>
        </w:rPr>
        <w:t>Lennéstraße 5</w:t>
      </w:r>
      <w:r w:rsidRPr="006E091C">
        <w:rPr>
          <w:rFonts w:ascii="Arial" w:hAnsi="Arial" w:cs="Arial"/>
          <w:i/>
          <w:shd w:val="clear" w:color="auto" w:fill="CCCCCC"/>
        </w:rPr>
        <w:br/>
        <w:t>10785 Berlin</w:t>
      </w:r>
      <w:r w:rsidR="003237EA" w:rsidRPr="003237EA">
        <w:rPr>
          <w:rFonts w:ascii="Trebuchet MS" w:hAnsi="Trebuchet MS" w:cs="Arial"/>
          <w:i/>
        </w:rPr>
        <w:t>]</w:t>
      </w:r>
      <w:r w:rsidR="00CE4E51">
        <w:rPr>
          <w:rFonts w:ascii="Trebuchet MS" w:hAnsi="Trebuchet MS" w:cs="Arial"/>
          <w:i/>
        </w:rPr>
        <w:t xml:space="preserve"> </w:t>
      </w:r>
      <w:r w:rsidR="00CE4E51">
        <w:rPr>
          <w:rFonts w:ascii="Trebuchet MS" w:hAnsi="Trebuchet MS" w:cs="Arial"/>
          <w:i/>
        </w:rPr>
        <w:tab/>
      </w:r>
    </w:p>
    <w:p w:rsidR="00CE4E51" w:rsidRDefault="00CE4E51" w:rsidP="00CE4E51">
      <w:pPr>
        <w:jc w:val="both"/>
        <w:rPr>
          <w:rFonts w:ascii="Arial" w:hAnsi="Arial" w:cs="Arial"/>
        </w:rPr>
      </w:pPr>
    </w:p>
    <w:p w:rsidR="00177AE9" w:rsidRDefault="00177AE9" w:rsidP="00CE4E51">
      <w:pPr>
        <w:jc w:val="both"/>
        <w:rPr>
          <w:rFonts w:ascii="Arial" w:hAnsi="Arial" w:cs="Arial"/>
        </w:rPr>
      </w:pPr>
    </w:p>
    <w:p w:rsidR="00F929FF" w:rsidRDefault="00F929FF" w:rsidP="00CC3BF5">
      <w:pPr>
        <w:jc w:val="both"/>
        <w:rPr>
          <w:rFonts w:ascii="Arial" w:hAnsi="Arial" w:cs="Arial"/>
          <w:b/>
          <w:i/>
        </w:rPr>
      </w:pPr>
      <w:r w:rsidRPr="00F929FF">
        <w:rPr>
          <w:rFonts w:ascii="Arial" w:hAnsi="Arial" w:cs="Arial"/>
          <w:b/>
          <w:i/>
        </w:rPr>
        <w:t>Vorab per Telefax</w:t>
      </w:r>
      <w:r w:rsidRPr="005A0530">
        <w:rPr>
          <w:rStyle w:val="Endnotenzeichen"/>
          <w:rFonts w:ascii="Arial" w:hAnsi="Arial" w:cs="Arial"/>
          <w:b/>
          <w:i/>
          <w:shd w:val="clear" w:color="auto" w:fill="CCCCCC"/>
        </w:rPr>
        <w:endnoteReference w:id="4"/>
      </w:r>
    </w:p>
    <w:p w:rsidR="00CB629D" w:rsidRDefault="00CB629D" w:rsidP="00CC3BF5">
      <w:pPr>
        <w:jc w:val="both"/>
        <w:rPr>
          <w:rFonts w:ascii="Arial" w:hAnsi="Arial" w:cs="Arial"/>
        </w:rPr>
      </w:pPr>
    </w:p>
    <w:p w:rsidR="00177AE9" w:rsidRDefault="00177AE9" w:rsidP="00CC3BF5">
      <w:pPr>
        <w:jc w:val="both"/>
        <w:rPr>
          <w:rFonts w:ascii="Arial" w:hAnsi="Arial" w:cs="Arial"/>
        </w:rPr>
      </w:pPr>
    </w:p>
    <w:p w:rsidR="00CC3BF5" w:rsidRDefault="00CC3BF5" w:rsidP="005A0530">
      <w:pPr>
        <w:pBdr>
          <w:top w:val="single" w:sz="4" w:space="1" w:color="auto"/>
          <w:bottom w:val="single" w:sz="4" w:space="1" w:color="auto"/>
        </w:pBdr>
        <w:shd w:val="clear" w:color="auto" w:fill="CCCCCC"/>
        <w:jc w:val="center"/>
        <w:rPr>
          <w:rFonts w:ascii="Arial" w:hAnsi="Arial" w:cs="Arial"/>
          <w:b/>
        </w:rPr>
      </w:pPr>
      <w:r w:rsidRPr="00406800">
        <w:rPr>
          <w:rFonts w:ascii="Arial" w:hAnsi="Arial" w:cs="Arial"/>
          <w:i/>
        </w:rPr>
        <w:t xml:space="preserve">Versendungsform: </w:t>
      </w:r>
      <w:r w:rsidR="00EF2057">
        <w:rPr>
          <w:rFonts w:ascii="Arial" w:hAnsi="Arial" w:cs="Arial"/>
          <w:b/>
          <w:i/>
        </w:rPr>
        <w:t>postalisch</w:t>
      </w:r>
      <w:r w:rsidR="005A0530">
        <w:rPr>
          <w:rStyle w:val="Endnotenzeichen"/>
          <w:rFonts w:ascii="Arial" w:hAnsi="Arial" w:cs="Arial"/>
          <w:b/>
        </w:rPr>
        <w:endnoteReference w:id="5"/>
      </w:r>
    </w:p>
    <w:p w:rsidR="009B210D" w:rsidRDefault="009B210D" w:rsidP="00CC3BF5">
      <w:pPr>
        <w:jc w:val="both"/>
        <w:rPr>
          <w:rFonts w:ascii="Arial" w:hAnsi="Arial" w:cs="Arial"/>
        </w:rPr>
      </w:pPr>
    </w:p>
    <w:p w:rsidR="00CB629D" w:rsidRDefault="009B210D" w:rsidP="00CE4E51">
      <w:pPr>
        <w:ind w:left="7090" w:firstLine="709"/>
        <w:rPr>
          <w:rFonts w:ascii="Trebuchet MS" w:hAnsi="Trebuchet MS" w:cs="Arial"/>
          <w:i/>
        </w:rPr>
      </w:pPr>
      <w:r w:rsidRPr="00EC24E4">
        <w:rPr>
          <w:rFonts w:ascii="Trebuchet MS" w:hAnsi="Trebuchet MS" w:cs="Arial"/>
          <w:i/>
        </w:rPr>
        <w:t>[</w:t>
      </w:r>
      <w:r w:rsidRPr="00CE4E51">
        <w:rPr>
          <w:rFonts w:ascii="Arial" w:hAnsi="Arial" w:cs="Arial"/>
          <w:i/>
          <w:shd w:val="clear" w:color="auto" w:fill="CCCCCC"/>
        </w:rPr>
        <w:t>Datum</w:t>
      </w:r>
      <w:r w:rsidRPr="00EC24E4">
        <w:rPr>
          <w:rFonts w:ascii="Trebuchet MS" w:hAnsi="Trebuchet MS" w:cs="Arial"/>
          <w:i/>
        </w:rPr>
        <w:t>]</w:t>
      </w:r>
      <w:r w:rsidR="00F15C78" w:rsidRPr="00DE29CE">
        <w:rPr>
          <w:rStyle w:val="Endnotenzeichen"/>
          <w:rFonts w:ascii="Trebuchet MS" w:hAnsi="Trebuchet MS" w:cs="Arial"/>
          <w:b/>
          <w:i/>
          <w:shd w:val="clear" w:color="auto" w:fill="CCCCCC"/>
        </w:rPr>
        <w:endnoteReference w:id="6"/>
      </w:r>
    </w:p>
    <w:p w:rsidR="00FD676C" w:rsidRPr="00CB629D" w:rsidRDefault="00FD676C" w:rsidP="00CB629D">
      <w:pPr>
        <w:ind w:left="7090" w:firstLine="709"/>
        <w:rPr>
          <w:rFonts w:ascii="Arial" w:hAnsi="Arial" w:cs="Arial"/>
          <w:i/>
        </w:rPr>
      </w:pPr>
      <w:bookmarkStart w:id="0" w:name="_GoBack"/>
      <w:bookmarkEnd w:id="0"/>
    </w:p>
    <w:p w:rsidR="00826B92" w:rsidRDefault="00826B92" w:rsidP="00AE5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Gebührenforderungen der VG Media</w:t>
      </w:r>
      <w:r w:rsidR="0037006D">
        <w:rPr>
          <w:rFonts w:ascii="Arial" w:hAnsi="Arial" w:cs="Arial"/>
          <w:b/>
        </w:rPr>
        <w:t xml:space="preserve"> </w:t>
      </w:r>
      <w:r w:rsidR="006E091C">
        <w:rPr>
          <w:rFonts w:ascii="Arial" w:hAnsi="Arial" w:cs="Arial"/>
          <w:b/>
        </w:rPr>
        <w:t xml:space="preserve">für </w:t>
      </w:r>
      <w:r w:rsidR="0026229E">
        <w:rPr>
          <w:rFonts w:ascii="Arial" w:hAnsi="Arial" w:cs="Arial"/>
          <w:b/>
        </w:rPr>
        <w:t>den Tarif Wiedergabe von Funkse</w:t>
      </w:r>
      <w:r w:rsidR="0026229E">
        <w:rPr>
          <w:rFonts w:ascii="Arial" w:hAnsi="Arial" w:cs="Arial"/>
          <w:b/>
        </w:rPr>
        <w:t>n</w:t>
      </w:r>
      <w:r w:rsidR="0026229E">
        <w:rPr>
          <w:rFonts w:ascii="Arial" w:hAnsi="Arial" w:cs="Arial"/>
          <w:b/>
        </w:rPr>
        <w:t>dungen (sog.</w:t>
      </w:r>
      <w:r w:rsidR="006E091C">
        <w:rPr>
          <w:rFonts w:ascii="Arial" w:hAnsi="Arial" w:cs="Arial"/>
          <w:b/>
        </w:rPr>
        <w:t xml:space="preserve"> kle</w:t>
      </w:r>
      <w:r w:rsidR="006E091C">
        <w:rPr>
          <w:rFonts w:ascii="Arial" w:hAnsi="Arial" w:cs="Arial"/>
          <w:b/>
        </w:rPr>
        <w:t>i</w:t>
      </w:r>
      <w:r w:rsidR="006E091C">
        <w:rPr>
          <w:rFonts w:ascii="Arial" w:hAnsi="Arial" w:cs="Arial"/>
          <w:b/>
        </w:rPr>
        <w:t>ne</w:t>
      </w:r>
      <w:r w:rsidR="0026229E">
        <w:rPr>
          <w:rFonts w:ascii="Arial" w:hAnsi="Arial" w:cs="Arial"/>
          <w:b/>
        </w:rPr>
        <w:t>s</w:t>
      </w:r>
      <w:r w:rsidR="006E091C">
        <w:rPr>
          <w:rFonts w:ascii="Arial" w:hAnsi="Arial" w:cs="Arial"/>
          <w:b/>
        </w:rPr>
        <w:t xml:space="preserve"> Wiedergaberecht</w:t>
      </w:r>
      <w:r w:rsidR="0026229E">
        <w:rPr>
          <w:rFonts w:ascii="Arial" w:hAnsi="Arial" w:cs="Arial"/>
          <w:b/>
        </w:rPr>
        <w:t>)</w:t>
      </w:r>
    </w:p>
    <w:p w:rsidR="007C7B64" w:rsidRDefault="007C7B64" w:rsidP="00826B92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Hier: </w:t>
      </w:r>
      <w:r>
        <w:rPr>
          <w:rFonts w:ascii="Arial" w:hAnsi="Arial" w:cs="Arial"/>
          <w:b/>
        </w:rPr>
        <w:tab/>
      </w:r>
      <w:r w:rsidR="00826B92">
        <w:rPr>
          <w:rFonts w:ascii="Arial" w:hAnsi="Arial" w:cs="Arial"/>
          <w:b/>
        </w:rPr>
        <w:t xml:space="preserve">Zahlungen nur unter Vorbehalt aufgrund der </w:t>
      </w:r>
      <w:r w:rsidR="006E091C">
        <w:rPr>
          <w:rFonts w:ascii="Arial" w:hAnsi="Arial" w:cs="Arial"/>
          <w:b/>
        </w:rPr>
        <w:t xml:space="preserve">bestehenden Zweifel an der Rechtmäßigkeit </w:t>
      </w:r>
      <w:r w:rsidR="0026229E">
        <w:rPr>
          <w:rFonts w:ascii="Arial" w:hAnsi="Arial" w:cs="Arial"/>
          <w:b/>
        </w:rPr>
        <w:t>dieser</w:t>
      </w:r>
      <w:r w:rsidR="006E091C">
        <w:rPr>
          <w:rFonts w:ascii="Arial" w:hAnsi="Arial" w:cs="Arial"/>
          <w:b/>
        </w:rPr>
        <w:t xml:space="preserve"> Forderungen</w:t>
      </w:r>
    </w:p>
    <w:p w:rsidR="007C7B64" w:rsidRPr="00654940" w:rsidRDefault="007C7B64" w:rsidP="00AE5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4940" w:rsidRDefault="00654940" w:rsidP="00CC3BF5">
      <w:pPr>
        <w:jc w:val="both"/>
        <w:rPr>
          <w:rFonts w:ascii="Arial" w:hAnsi="Arial" w:cs="Arial"/>
        </w:rPr>
      </w:pPr>
    </w:p>
    <w:p w:rsidR="00654940" w:rsidRDefault="00654940" w:rsidP="00CC3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CB629D" w:rsidRDefault="00CB629D" w:rsidP="00CC3BF5">
      <w:pPr>
        <w:jc w:val="both"/>
        <w:rPr>
          <w:rFonts w:ascii="Arial" w:hAnsi="Arial" w:cs="Arial"/>
        </w:rPr>
      </w:pPr>
    </w:p>
    <w:p w:rsidR="006E091C" w:rsidRDefault="006E091C" w:rsidP="00826B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GEMA betreibt aktuell das Inkasso in Krankenhäusern für </w:t>
      </w:r>
      <w:r w:rsidR="0026229E">
        <w:rPr>
          <w:rFonts w:ascii="Arial" w:hAnsi="Arial" w:cs="Arial"/>
        </w:rPr>
        <w:t xml:space="preserve">den </w:t>
      </w:r>
      <w:r w:rsidR="0026229E" w:rsidRPr="0026229E">
        <w:rPr>
          <w:rFonts w:ascii="Arial" w:hAnsi="Arial" w:cs="Arial"/>
        </w:rPr>
        <w:t xml:space="preserve">Tarif </w:t>
      </w:r>
      <w:r w:rsidR="00661557">
        <w:rPr>
          <w:rFonts w:ascii="Arial" w:hAnsi="Arial" w:cs="Arial"/>
        </w:rPr>
        <w:t>der VG Media</w:t>
      </w:r>
      <w:r w:rsidR="00661557" w:rsidRPr="0026229E">
        <w:rPr>
          <w:rFonts w:ascii="Arial" w:hAnsi="Arial" w:cs="Arial"/>
        </w:rPr>
        <w:t xml:space="preserve"> </w:t>
      </w:r>
      <w:r w:rsidR="0026229E" w:rsidRPr="0026229E">
        <w:rPr>
          <w:rFonts w:ascii="Arial" w:hAnsi="Arial" w:cs="Arial"/>
        </w:rPr>
        <w:t>Wiedergabe von Funksendungen (sog. kleines Wiedergaberecht)</w:t>
      </w:r>
      <w:r>
        <w:rPr>
          <w:rFonts w:ascii="Arial" w:hAnsi="Arial" w:cs="Arial"/>
        </w:rPr>
        <w:t xml:space="preserve">. </w:t>
      </w:r>
      <w:r w:rsidR="0026229E">
        <w:rPr>
          <w:rFonts w:ascii="Arial" w:hAnsi="Arial" w:cs="Arial"/>
        </w:rPr>
        <w:t>Dieser Tarif ist nicht Gegenstand des zwischen der VG Media und der Deutschen Krankenhausg</w:t>
      </w:r>
      <w:r w:rsidR="0026229E">
        <w:rPr>
          <w:rFonts w:ascii="Arial" w:hAnsi="Arial" w:cs="Arial"/>
        </w:rPr>
        <w:t>e</w:t>
      </w:r>
      <w:r w:rsidR="0026229E">
        <w:rPr>
          <w:rFonts w:ascii="Arial" w:hAnsi="Arial" w:cs="Arial"/>
        </w:rPr>
        <w:t>sellschaft (DKG) geschlossenen Gesamt</w:t>
      </w:r>
      <w:r w:rsidR="00661557">
        <w:rPr>
          <w:rFonts w:ascii="Arial" w:hAnsi="Arial" w:cs="Arial"/>
        </w:rPr>
        <w:t>vertrages und es hat auch auf dem Ve</w:t>
      </w:r>
      <w:r w:rsidR="00661557">
        <w:rPr>
          <w:rFonts w:ascii="Arial" w:hAnsi="Arial" w:cs="Arial"/>
        </w:rPr>
        <w:t>r</w:t>
      </w:r>
      <w:r w:rsidR="00661557">
        <w:rPr>
          <w:rFonts w:ascii="Arial" w:hAnsi="Arial" w:cs="Arial"/>
        </w:rPr>
        <w:t>handlungswege keine Einigung zw</w:t>
      </w:r>
      <w:r w:rsidR="00661557">
        <w:rPr>
          <w:rFonts w:ascii="Arial" w:hAnsi="Arial" w:cs="Arial"/>
        </w:rPr>
        <w:t>i</w:t>
      </w:r>
      <w:r w:rsidR="00661557">
        <w:rPr>
          <w:rFonts w:ascii="Arial" w:hAnsi="Arial" w:cs="Arial"/>
        </w:rPr>
        <w:t>schen der VG Media und der DKG erzielt werden können. Da die DKG nicht Mitglied der Bundesvereinigung der M</w:t>
      </w:r>
      <w:r w:rsidR="00661557">
        <w:rPr>
          <w:rFonts w:ascii="Arial" w:hAnsi="Arial" w:cs="Arial"/>
        </w:rPr>
        <w:t>u</w:t>
      </w:r>
      <w:r w:rsidR="00661557">
        <w:rPr>
          <w:rFonts w:ascii="Arial" w:hAnsi="Arial" w:cs="Arial"/>
        </w:rPr>
        <w:t xml:space="preserve">sikveranstalter ist, ist die mit dieser Vereinigung erzielte Einigung für die Krankenhäuser </w:t>
      </w:r>
      <w:r w:rsidR="00FF38B4">
        <w:rPr>
          <w:rFonts w:ascii="Arial" w:hAnsi="Arial" w:cs="Arial"/>
        </w:rPr>
        <w:t>ferner z</w:t>
      </w:r>
      <w:r w:rsidR="00FF38B4">
        <w:rPr>
          <w:rFonts w:ascii="Arial" w:hAnsi="Arial" w:cs="Arial"/>
        </w:rPr>
        <w:t>u</w:t>
      </w:r>
      <w:r w:rsidR="00FF38B4">
        <w:rPr>
          <w:rFonts w:ascii="Arial" w:hAnsi="Arial" w:cs="Arial"/>
        </w:rPr>
        <w:t xml:space="preserve">nächst </w:t>
      </w:r>
      <w:r w:rsidR="00661557">
        <w:rPr>
          <w:rFonts w:ascii="Arial" w:hAnsi="Arial" w:cs="Arial"/>
        </w:rPr>
        <w:t xml:space="preserve">nicht maßgeblich. Hinsichtlich </w:t>
      </w:r>
      <w:r w:rsidR="004F572C">
        <w:rPr>
          <w:rFonts w:ascii="Arial" w:hAnsi="Arial" w:cs="Arial"/>
        </w:rPr>
        <w:t>der</w:t>
      </w:r>
      <w:r w:rsidR="00661557">
        <w:rPr>
          <w:rFonts w:ascii="Arial" w:hAnsi="Arial" w:cs="Arial"/>
        </w:rPr>
        <w:t xml:space="preserve"> neu</w:t>
      </w:r>
      <w:r w:rsidR="004F572C">
        <w:rPr>
          <w:rFonts w:ascii="Arial" w:hAnsi="Arial" w:cs="Arial"/>
        </w:rPr>
        <w:t>en</w:t>
      </w:r>
      <w:r w:rsidR="00661557">
        <w:rPr>
          <w:rFonts w:ascii="Arial" w:hAnsi="Arial" w:cs="Arial"/>
        </w:rPr>
        <w:t xml:space="preserve"> Forde</w:t>
      </w:r>
      <w:r w:rsidR="004F572C">
        <w:rPr>
          <w:rFonts w:ascii="Arial" w:hAnsi="Arial" w:cs="Arial"/>
        </w:rPr>
        <w:t>rung</w:t>
      </w:r>
      <w:r w:rsidR="00FF38B4">
        <w:rPr>
          <w:rFonts w:ascii="Arial" w:hAnsi="Arial" w:cs="Arial"/>
        </w:rPr>
        <w:t>en</w:t>
      </w:r>
      <w:r w:rsidR="00661557">
        <w:rPr>
          <w:rFonts w:ascii="Arial" w:hAnsi="Arial" w:cs="Arial"/>
        </w:rPr>
        <w:t xml:space="preserve"> </w:t>
      </w:r>
      <w:r w:rsidR="004F572C">
        <w:rPr>
          <w:rFonts w:ascii="Arial" w:hAnsi="Arial" w:cs="Arial"/>
        </w:rPr>
        <w:t>hat k</w:t>
      </w:r>
      <w:r w:rsidR="00661557">
        <w:rPr>
          <w:rFonts w:ascii="Arial" w:hAnsi="Arial" w:cs="Arial"/>
        </w:rPr>
        <w:t xml:space="preserve">eine vorherige abschließende rechtliche Prüfung </w:t>
      </w:r>
      <w:r w:rsidR="00FF38B4">
        <w:rPr>
          <w:rFonts w:ascii="Arial" w:hAnsi="Arial" w:cs="Arial"/>
        </w:rPr>
        <w:t>stattfinden können</w:t>
      </w:r>
      <w:r w:rsidR="00661557">
        <w:rPr>
          <w:rFonts w:ascii="Arial" w:hAnsi="Arial" w:cs="Arial"/>
        </w:rPr>
        <w:t xml:space="preserve">. </w:t>
      </w:r>
      <w:r w:rsidR="004F572C">
        <w:rPr>
          <w:rFonts w:ascii="Arial" w:hAnsi="Arial" w:cs="Arial"/>
        </w:rPr>
        <w:t>Das Deutsche</w:t>
      </w:r>
      <w:r w:rsidR="00177AE9">
        <w:rPr>
          <w:rFonts w:ascii="Arial" w:hAnsi="Arial" w:cs="Arial"/>
        </w:rPr>
        <w:t xml:space="preserve"> Patent- und Markenamtes (DPMA) </w:t>
      </w:r>
      <w:r w:rsidR="004F572C">
        <w:rPr>
          <w:rFonts w:ascii="Arial" w:hAnsi="Arial" w:cs="Arial"/>
        </w:rPr>
        <w:t xml:space="preserve">als Aufsichtsbehörde </w:t>
      </w:r>
      <w:r w:rsidR="00177AE9">
        <w:rPr>
          <w:rFonts w:ascii="Arial" w:hAnsi="Arial" w:cs="Arial"/>
        </w:rPr>
        <w:t>befindet sich bekanntermaßen aufgrund der Komplex</w:t>
      </w:r>
      <w:r w:rsidR="00177AE9">
        <w:rPr>
          <w:rFonts w:ascii="Arial" w:hAnsi="Arial" w:cs="Arial"/>
        </w:rPr>
        <w:t>i</w:t>
      </w:r>
      <w:r w:rsidR="00177AE9">
        <w:rPr>
          <w:rFonts w:ascii="Arial" w:hAnsi="Arial" w:cs="Arial"/>
        </w:rPr>
        <w:t xml:space="preserve">tät und der Vielzahl der betroffenen Verwertungsgesellschaften – so das DPMA – noch in der Prüfung. Da </w:t>
      </w:r>
      <w:r w:rsidR="004F572C">
        <w:rPr>
          <w:rFonts w:ascii="Arial" w:hAnsi="Arial" w:cs="Arial"/>
        </w:rPr>
        <w:t>sich das DPMA noch keine Meinung gebildet hat und auch ansonsten keine einschlägige Rechtsprechung ergangen oder eine g</w:t>
      </w:r>
      <w:r w:rsidR="004F572C">
        <w:rPr>
          <w:rFonts w:ascii="Arial" w:hAnsi="Arial" w:cs="Arial"/>
        </w:rPr>
        <w:t>e</w:t>
      </w:r>
      <w:r w:rsidR="004F572C">
        <w:rPr>
          <w:rFonts w:ascii="Arial" w:hAnsi="Arial" w:cs="Arial"/>
        </w:rPr>
        <w:t xml:space="preserve">änderte Rechtslage eingetreten </w:t>
      </w:r>
      <w:r w:rsidR="00FF38B4">
        <w:rPr>
          <w:rFonts w:ascii="Arial" w:hAnsi="Arial" w:cs="Arial"/>
        </w:rPr>
        <w:t>sind</w:t>
      </w:r>
      <w:r w:rsidR="004F572C">
        <w:rPr>
          <w:rFonts w:ascii="Arial" w:hAnsi="Arial" w:cs="Arial"/>
        </w:rPr>
        <w:t xml:space="preserve">, die die Forderungen der VG Media stützen könnten, bestehen </w:t>
      </w:r>
      <w:r w:rsidR="00177AE9">
        <w:rPr>
          <w:rFonts w:ascii="Arial" w:hAnsi="Arial" w:cs="Arial"/>
        </w:rPr>
        <w:t xml:space="preserve">berechtigte Zweifel an der Rechtmäßigkeit des neuen Tarifs, </w:t>
      </w:r>
      <w:r w:rsidR="004F572C">
        <w:rPr>
          <w:rFonts w:ascii="Arial" w:hAnsi="Arial" w:cs="Arial"/>
        </w:rPr>
        <w:t xml:space="preserve">weshalb wir hiermit </w:t>
      </w:r>
      <w:r w:rsidR="00177AE9">
        <w:rPr>
          <w:rFonts w:ascii="Arial" w:hAnsi="Arial" w:cs="Arial"/>
        </w:rPr>
        <w:t>Folgendes</w:t>
      </w:r>
      <w:r w:rsidR="004F572C" w:rsidRPr="004F572C">
        <w:rPr>
          <w:rFonts w:ascii="Arial" w:hAnsi="Arial" w:cs="Arial"/>
        </w:rPr>
        <w:t xml:space="preserve"> </w:t>
      </w:r>
      <w:r w:rsidR="004F572C">
        <w:rPr>
          <w:rFonts w:ascii="Arial" w:hAnsi="Arial" w:cs="Arial"/>
        </w:rPr>
        <w:t>e</w:t>
      </w:r>
      <w:r w:rsidR="004F572C">
        <w:rPr>
          <w:rFonts w:ascii="Arial" w:hAnsi="Arial" w:cs="Arial"/>
        </w:rPr>
        <w:t>r</w:t>
      </w:r>
      <w:r w:rsidR="004F572C">
        <w:rPr>
          <w:rFonts w:ascii="Arial" w:hAnsi="Arial" w:cs="Arial"/>
        </w:rPr>
        <w:t>klären</w:t>
      </w:r>
      <w:r w:rsidR="00177AE9">
        <w:rPr>
          <w:rFonts w:ascii="Arial" w:hAnsi="Arial" w:cs="Arial"/>
        </w:rPr>
        <w:t xml:space="preserve">: </w:t>
      </w:r>
    </w:p>
    <w:p w:rsidR="00734E1F" w:rsidRDefault="00734E1F" w:rsidP="00826B92">
      <w:pPr>
        <w:jc w:val="both"/>
        <w:rPr>
          <w:rFonts w:ascii="Arial" w:hAnsi="Arial" w:cs="Arial"/>
        </w:rPr>
      </w:pPr>
    </w:p>
    <w:p w:rsidR="00826B92" w:rsidRPr="00734E1F" w:rsidRDefault="00734E1F" w:rsidP="00734E1F">
      <w:pPr>
        <w:ind w:left="709"/>
        <w:jc w:val="both"/>
        <w:rPr>
          <w:rFonts w:ascii="Arial" w:hAnsi="Arial" w:cs="Arial"/>
          <w:b/>
        </w:rPr>
      </w:pPr>
      <w:r w:rsidRPr="00734E1F">
        <w:rPr>
          <w:rFonts w:ascii="Arial" w:hAnsi="Arial" w:cs="Arial"/>
          <w:b/>
        </w:rPr>
        <w:t>S</w:t>
      </w:r>
      <w:r w:rsidR="00EF3D0A" w:rsidRPr="00734E1F">
        <w:rPr>
          <w:rFonts w:ascii="Arial" w:hAnsi="Arial" w:cs="Arial"/>
          <w:b/>
        </w:rPr>
        <w:t xml:space="preserve">ämtliche Zahlungen </w:t>
      </w:r>
      <w:r w:rsidR="00661557">
        <w:rPr>
          <w:rFonts w:ascii="Arial" w:hAnsi="Arial" w:cs="Arial"/>
          <w:b/>
        </w:rPr>
        <w:t xml:space="preserve">bzgl. des Tarifs Wiedergabe von Funksendungen der VG Media </w:t>
      </w:r>
      <w:r w:rsidRPr="00734E1F">
        <w:rPr>
          <w:rFonts w:ascii="Arial" w:hAnsi="Arial" w:cs="Arial"/>
          <w:b/>
        </w:rPr>
        <w:t>erfolgen vorbehaltlich rechtlicher Klärung und Rückford</w:t>
      </w:r>
      <w:r w:rsidRPr="00734E1F">
        <w:rPr>
          <w:rFonts w:ascii="Arial" w:hAnsi="Arial" w:cs="Arial"/>
          <w:b/>
        </w:rPr>
        <w:t>e</w:t>
      </w:r>
      <w:r w:rsidRPr="00734E1F">
        <w:rPr>
          <w:rFonts w:ascii="Arial" w:hAnsi="Arial" w:cs="Arial"/>
          <w:b/>
        </w:rPr>
        <w:t xml:space="preserve">rung. </w:t>
      </w:r>
      <w:r w:rsidR="00EF3D0A" w:rsidRPr="00734E1F">
        <w:rPr>
          <w:rFonts w:ascii="Arial" w:hAnsi="Arial" w:cs="Arial"/>
          <w:b/>
        </w:rPr>
        <w:t xml:space="preserve"> </w:t>
      </w:r>
    </w:p>
    <w:p w:rsidR="00AD6656" w:rsidRDefault="00AD6656" w:rsidP="00CC3BF5">
      <w:pPr>
        <w:jc w:val="both"/>
        <w:rPr>
          <w:rFonts w:ascii="Arial" w:hAnsi="Arial" w:cs="Arial"/>
        </w:rPr>
      </w:pPr>
    </w:p>
    <w:p w:rsidR="00654940" w:rsidRDefault="00D16CED" w:rsidP="00CC3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16CED" w:rsidRDefault="00D16CED" w:rsidP="00CC3BF5">
      <w:pPr>
        <w:jc w:val="both"/>
        <w:rPr>
          <w:rFonts w:ascii="Arial" w:hAnsi="Arial" w:cs="Arial"/>
        </w:rPr>
      </w:pPr>
    </w:p>
    <w:p w:rsidR="00522A2E" w:rsidRDefault="00522A2E" w:rsidP="00CC3BF5">
      <w:pPr>
        <w:jc w:val="both"/>
        <w:rPr>
          <w:rFonts w:ascii="Arial" w:hAnsi="Arial" w:cs="Arial"/>
        </w:rPr>
      </w:pPr>
    </w:p>
    <w:p w:rsidR="00F929FF" w:rsidRDefault="00D16CED" w:rsidP="00F15C78">
      <w:pPr>
        <w:jc w:val="both"/>
        <w:rPr>
          <w:rFonts w:ascii="Trebuchet MS" w:hAnsi="Trebuchet MS" w:cs="Arial"/>
          <w:i/>
        </w:rPr>
      </w:pPr>
      <w:r w:rsidRPr="00D16CED">
        <w:rPr>
          <w:rFonts w:ascii="Trebuchet MS" w:hAnsi="Trebuchet MS" w:cs="Arial"/>
          <w:i/>
        </w:rPr>
        <w:t>[</w:t>
      </w:r>
      <w:r w:rsidRPr="00F15C78">
        <w:rPr>
          <w:rFonts w:ascii="Arial" w:hAnsi="Arial" w:cs="Arial"/>
          <w:i/>
          <w:shd w:val="clear" w:color="auto" w:fill="CCCCCC"/>
        </w:rPr>
        <w:t>Unterschrift</w:t>
      </w:r>
      <w:r w:rsidRPr="00D16CED">
        <w:rPr>
          <w:rFonts w:ascii="Trebuchet MS" w:hAnsi="Trebuchet MS" w:cs="Arial"/>
          <w:i/>
        </w:rPr>
        <w:t>]</w:t>
      </w:r>
    </w:p>
    <w:p w:rsidR="00D16CED" w:rsidRPr="00F929FF" w:rsidRDefault="00F929FF" w:rsidP="00F929FF">
      <w:pPr>
        <w:jc w:val="both"/>
        <w:rPr>
          <w:rFonts w:ascii="Arial" w:hAnsi="Arial" w:cs="Arial"/>
          <w:b/>
        </w:rPr>
      </w:pPr>
      <w:r>
        <w:rPr>
          <w:rFonts w:ascii="Trebuchet MS" w:hAnsi="Trebuchet MS" w:cs="Arial"/>
          <w:i/>
        </w:rPr>
        <w:br w:type="page"/>
      </w:r>
      <w:r w:rsidRPr="00F929FF">
        <w:rPr>
          <w:rFonts w:ascii="Arial" w:hAnsi="Arial" w:cs="Arial"/>
          <w:b/>
        </w:rPr>
        <w:lastRenderedPageBreak/>
        <w:t>Anmerkungen:</w:t>
      </w:r>
    </w:p>
    <w:sectPr w:rsidR="00D16CED" w:rsidRPr="00F929FF" w:rsidSect="00B35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418" w:bottom="1134" w:left="1418" w:header="709" w:footer="709" w:gutter="0"/>
      <w:paperSrc w:first="263" w:other="2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4F" w:rsidRDefault="0002074F">
      <w:r>
        <w:separator/>
      </w:r>
    </w:p>
  </w:endnote>
  <w:endnote w:type="continuationSeparator" w:id="0">
    <w:p w:rsidR="0002074F" w:rsidRDefault="0002074F">
      <w:r>
        <w:continuationSeparator/>
      </w:r>
    </w:p>
  </w:endnote>
  <w:endnote w:id="1">
    <w:p w:rsidR="006E091C" w:rsidRPr="00B35591" w:rsidRDefault="006E091C" w:rsidP="0015167A">
      <w:pPr>
        <w:pStyle w:val="Endnotentext"/>
        <w:shd w:val="clear" w:color="auto" w:fill="D9D9D9"/>
        <w:jc w:val="both"/>
        <w:rPr>
          <w:rFonts w:ascii="Arial" w:hAnsi="Arial" w:cs="Arial"/>
          <w:sz w:val="24"/>
          <w:szCs w:val="24"/>
        </w:rPr>
      </w:pPr>
    </w:p>
    <w:p w:rsidR="00826B92" w:rsidRPr="00B35591" w:rsidRDefault="004F572C" w:rsidP="0015167A">
      <w:pPr>
        <w:pStyle w:val="Endnotentext"/>
        <w:shd w:val="clear" w:color="auto" w:fill="D9D9D9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1</w:t>
      </w:r>
      <w:r w:rsidR="006E091C" w:rsidRPr="00B35591">
        <w:rPr>
          <w:rFonts w:ascii="Arial" w:hAnsi="Arial" w:cs="Arial"/>
          <w:sz w:val="24"/>
          <w:szCs w:val="24"/>
        </w:rPr>
        <w:tab/>
      </w:r>
      <w:r w:rsidR="00826B92" w:rsidRPr="00B35591">
        <w:rPr>
          <w:rFonts w:ascii="Arial" w:hAnsi="Arial" w:cs="Arial"/>
          <w:sz w:val="24"/>
          <w:szCs w:val="24"/>
        </w:rPr>
        <w:t>An dieser Stelle ist der vollständige Briefkopf des Krankenhausträgers einzutr</w:t>
      </w:r>
      <w:r w:rsidR="00826B92" w:rsidRPr="00B35591">
        <w:rPr>
          <w:rFonts w:ascii="Arial" w:hAnsi="Arial" w:cs="Arial"/>
          <w:sz w:val="24"/>
          <w:szCs w:val="24"/>
        </w:rPr>
        <w:t>a</w:t>
      </w:r>
      <w:r w:rsidR="00826B92" w:rsidRPr="00B35591">
        <w:rPr>
          <w:rFonts w:ascii="Arial" w:hAnsi="Arial" w:cs="Arial"/>
          <w:sz w:val="24"/>
          <w:szCs w:val="24"/>
        </w:rPr>
        <w:t xml:space="preserve">gen. </w:t>
      </w:r>
    </w:p>
    <w:p w:rsidR="00826B92" w:rsidRPr="00B35591" w:rsidRDefault="00826B92" w:rsidP="0015167A">
      <w:pPr>
        <w:pStyle w:val="Endnotentext"/>
        <w:shd w:val="clear" w:color="auto" w:fill="D9D9D9"/>
        <w:jc w:val="both"/>
        <w:rPr>
          <w:rFonts w:ascii="Arial" w:hAnsi="Arial" w:cs="Arial"/>
          <w:sz w:val="24"/>
          <w:szCs w:val="24"/>
        </w:rPr>
      </w:pPr>
    </w:p>
  </w:endnote>
  <w:endnote w:id="2">
    <w:p w:rsidR="00826B92" w:rsidRPr="00B35591" w:rsidRDefault="004F572C" w:rsidP="0015167A">
      <w:pPr>
        <w:pStyle w:val="Endnotentext"/>
        <w:shd w:val="clear" w:color="auto" w:fill="D9D9D9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2</w:t>
      </w:r>
      <w:r w:rsidR="006E091C" w:rsidRPr="00B35591">
        <w:rPr>
          <w:rFonts w:ascii="Arial" w:hAnsi="Arial" w:cs="Arial"/>
          <w:sz w:val="24"/>
          <w:szCs w:val="24"/>
        </w:rPr>
        <w:tab/>
      </w:r>
      <w:r w:rsidR="00826B92" w:rsidRPr="00B35591">
        <w:rPr>
          <w:rFonts w:ascii="Arial" w:hAnsi="Arial" w:cs="Arial"/>
          <w:sz w:val="24"/>
          <w:szCs w:val="24"/>
        </w:rPr>
        <w:t>An dieser Stelle ist die vollständige Adresse der jeweiligen Bezirksdirektion der GEMA einzutragen, die Vertragspartner des Krankenha</w:t>
      </w:r>
      <w:r w:rsidR="00826B92" w:rsidRPr="00B35591">
        <w:rPr>
          <w:rFonts w:ascii="Arial" w:hAnsi="Arial" w:cs="Arial"/>
          <w:sz w:val="24"/>
          <w:szCs w:val="24"/>
        </w:rPr>
        <w:t>u</w:t>
      </w:r>
      <w:r w:rsidR="00826B92" w:rsidRPr="00B35591">
        <w:rPr>
          <w:rFonts w:ascii="Arial" w:hAnsi="Arial" w:cs="Arial"/>
          <w:sz w:val="24"/>
          <w:szCs w:val="24"/>
        </w:rPr>
        <w:t xml:space="preserve">ses </w:t>
      </w:r>
      <w:proofErr w:type="gramStart"/>
      <w:r w:rsidR="00826B92" w:rsidRPr="00B35591">
        <w:rPr>
          <w:rFonts w:ascii="Arial" w:hAnsi="Arial" w:cs="Arial"/>
          <w:sz w:val="24"/>
          <w:szCs w:val="24"/>
        </w:rPr>
        <w:t>ist</w:t>
      </w:r>
      <w:proofErr w:type="gramEnd"/>
      <w:r w:rsidR="00826B92" w:rsidRPr="00B35591">
        <w:rPr>
          <w:rFonts w:ascii="Arial" w:hAnsi="Arial" w:cs="Arial"/>
          <w:sz w:val="24"/>
          <w:szCs w:val="24"/>
        </w:rPr>
        <w:t xml:space="preserve">. </w:t>
      </w:r>
    </w:p>
    <w:p w:rsidR="00826B92" w:rsidRPr="00B35591" w:rsidRDefault="00826B92" w:rsidP="0015167A">
      <w:pPr>
        <w:pStyle w:val="Endnotentext"/>
        <w:shd w:val="clear" w:color="auto" w:fill="D9D9D9"/>
        <w:jc w:val="both"/>
        <w:rPr>
          <w:rFonts w:ascii="Arial" w:hAnsi="Arial" w:cs="Arial"/>
          <w:sz w:val="24"/>
          <w:szCs w:val="24"/>
        </w:rPr>
      </w:pPr>
    </w:p>
  </w:endnote>
  <w:endnote w:id="3">
    <w:p w:rsidR="00177AE9" w:rsidRPr="00B35591" w:rsidRDefault="00DE29CE" w:rsidP="0015167A">
      <w:pPr>
        <w:pStyle w:val="Endnotentext"/>
        <w:shd w:val="clear" w:color="auto" w:fill="D9D9D9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3</w:t>
      </w:r>
      <w:r w:rsidR="00177AE9" w:rsidRPr="00B35591">
        <w:rPr>
          <w:sz w:val="24"/>
          <w:szCs w:val="24"/>
        </w:rPr>
        <w:tab/>
      </w:r>
      <w:r w:rsidR="00177AE9" w:rsidRPr="00B35591">
        <w:rPr>
          <w:rFonts w:ascii="Arial" w:hAnsi="Arial" w:cs="Arial"/>
          <w:sz w:val="24"/>
          <w:szCs w:val="24"/>
        </w:rPr>
        <w:t>Das Vorbehaltsschreiben sollte sowohl an die GEMA als auch an die VG Media versandt we</w:t>
      </w:r>
      <w:r w:rsidR="00177AE9" w:rsidRPr="00B35591">
        <w:rPr>
          <w:rFonts w:ascii="Arial" w:hAnsi="Arial" w:cs="Arial"/>
          <w:sz w:val="24"/>
          <w:szCs w:val="24"/>
        </w:rPr>
        <w:t>r</w:t>
      </w:r>
      <w:r w:rsidR="00177AE9" w:rsidRPr="00B35591">
        <w:rPr>
          <w:rFonts w:ascii="Arial" w:hAnsi="Arial" w:cs="Arial"/>
          <w:sz w:val="24"/>
          <w:szCs w:val="24"/>
        </w:rPr>
        <w:t>den!</w:t>
      </w:r>
    </w:p>
    <w:p w:rsidR="00DE29CE" w:rsidRPr="00B35591" w:rsidRDefault="00DE29CE" w:rsidP="0015167A">
      <w:pPr>
        <w:pStyle w:val="Endnotentext"/>
        <w:shd w:val="clear" w:color="auto" w:fill="D9D9D9"/>
        <w:ind w:left="567" w:hanging="567"/>
        <w:rPr>
          <w:rFonts w:ascii="Arial" w:hAnsi="Arial" w:cs="Arial"/>
          <w:sz w:val="24"/>
          <w:szCs w:val="24"/>
        </w:rPr>
      </w:pPr>
    </w:p>
  </w:endnote>
  <w:endnote w:id="4">
    <w:p w:rsidR="00826B92" w:rsidRPr="00B35591" w:rsidRDefault="004F572C" w:rsidP="0015167A">
      <w:pPr>
        <w:pStyle w:val="Endnotentext"/>
        <w:shd w:val="clear" w:color="auto" w:fill="D9D9D9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4</w:t>
      </w:r>
      <w:r w:rsidR="006E091C" w:rsidRPr="00B35591">
        <w:rPr>
          <w:rFonts w:ascii="Arial" w:hAnsi="Arial" w:cs="Arial"/>
          <w:b/>
          <w:sz w:val="24"/>
          <w:szCs w:val="24"/>
        </w:rPr>
        <w:tab/>
      </w:r>
      <w:r w:rsidR="00826B92" w:rsidRPr="00B35591">
        <w:rPr>
          <w:rFonts w:ascii="Arial" w:hAnsi="Arial" w:cs="Arial"/>
          <w:sz w:val="24"/>
          <w:szCs w:val="24"/>
        </w:rPr>
        <w:t xml:space="preserve">Die Versendung des </w:t>
      </w:r>
      <w:r w:rsidR="006E091C" w:rsidRPr="00B35591">
        <w:rPr>
          <w:rFonts w:ascii="Arial" w:hAnsi="Arial" w:cs="Arial"/>
          <w:sz w:val="24"/>
          <w:szCs w:val="24"/>
        </w:rPr>
        <w:t>Vorbehalt</w:t>
      </w:r>
      <w:r w:rsidR="00826B92" w:rsidRPr="00B35591">
        <w:rPr>
          <w:rFonts w:ascii="Arial" w:hAnsi="Arial" w:cs="Arial"/>
          <w:sz w:val="24"/>
          <w:szCs w:val="24"/>
        </w:rPr>
        <w:t>sschreibens sollte vorab per Telefax erfolgen. Dabei ist der Se</w:t>
      </w:r>
      <w:r w:rsidR="00826B92" w:rsidRPr="00B35591">
        <w:rPr>
          <w:rFonts w:ascii="Arial" w:hAnsi="Arial" w:cs="Arial"/>
          <w:sz w:val="24"/>
          <w:szCs w:val="24"/>
        </w:rPr>
        <w:t>n</w:t>
      </w:r>
      <w:r w:rsidR="00826B92" w:rsidRPr="00B35591">
        <w:rPr>
          <w:rFonts w:ascii="Arial" w:hAnsi="Arial" w:cs="Arial"/>
          <w:sz w:val="24"/>
          <w:szCs w:val="24"/>
        </w:rPr>
        <w:t xml:space="preserve">debericht, dass das Telefax erfolgreich an </w:t>
      </w:r>
      <w:r w:rsidR="006E091C" w:rsidRPr="00B35591">
        <w:rPr>
          <w:rFonts w:ascii="Arial" w:hAnsi="Arial" w:cs="Arial"/>
          <w:sz w:val="24"/>
          <w:szCs w:val="24"/>
        </w:rPr>
        <w:t>die GEMA / die VG Media</w:t>
      </w:r>
      <w:r w:rsidR="00826B92" w:rsidRPr="00B35591">
        <w:rPr>
          <w:rFonts w:ascii="Arial" w:hAnsi="Arial" w:cs="Arial"/>
          <w:sz w:val="24"/>
          <w:szCs w:val="24"/>
        </w:rPr>
        <w:t xml:space="preserve"> versandt worden ist, aus Beweissicherungsgründen aufzub</w:t>
      </w:r>
      <w:r w:rsidR="00826B92" w:rsidRPr="00B35591">
        <w:rPr>
          <w:rFonts w:ascii="Arial" w:hAnsi="Arial" w:cs="Arial"/>
          <w:sz w:val="24"/>
          <w:szCs w:val="24"/>
        </w:rPr>
        <w:t>e</w:t>
      </w:r>
      <w:r w:rsidR="00826B92" w:rsidRPr="00B35591">
        <w:rPr>
          <w:rFonts w:ascii="Arial" w:hAnsi="Arial" w:cs="Arial"/>
          <w:sz w:val="24"/>
          <w:szCs w:val="24"/>
        </w:rPr>
        <w:t>wah</w:t>
      </w:r>
      <w:r w:rsidR="006E091C" w:rsidRPr="00B35591">
        <w:rPr>
          <w:rFonts w:ascii="Arial" w:hAnsi="Arial" w:cs="Arial"/>
          <w:sz w:val="24"/>
          <w:szCs w:val="24"/>
        </w:rPr>
        <w:t>ren.</w:t>
      </w:r>
      <w:r w:rsidR="00826B92" w:rsidRPr="00B35591">
        <w:rPr>
          <w:rFonts w:ascii="Arial" w:hAnsi="Arial" w:cs="Arial"/>
          <w:sz w:val="24"/>
          <w:szCs w:val="24"/>
        </w:rPr>
        <w:t xml:space="preserve"> </w:t>
      </w:r>
    </w:p>
    <w:p w:rsidR="00826B92" w:rsidRPr="00B35591" w:rsidRDefault="00826B92" w:rsidP="0015167A">
      <w:pPr>
        <w:pStyle w:val="Endnotentext"/>
        <w:shd w:val="clear" w:color="auto" w:fill="D9D9D9"/>
        <w:jc w:val="both"/>
        <w:rPr>
          <w:rFonts w:ascii="Arial" w:hAnsi="Arial" w:cs="Arial"/>
          <w:sz w:val="24"/>
          <w:szCs w:val="24"/>
        </w:rPr>
      </w:pPr>
    </w:p>
  </w:endnote>
  <w:endnote w:id="5">
    <w:p w:rsidR="00826B92" w:rsidRPr="00B35591" w:rsidRDefault="006E091C" w:rsidP="0015167A">
      <w:pPr>
        <w:pStyle w:val="Endnotentext"/>
        <w:shd w:val="clear" w:color="auto" w:fill="D9D9D9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5</w:t>
      </w:r>
      <w:r w:rsidRPr="00B35591">
        <w:rPr>
          <w:rFonts w:ascii="Arial" w:hAnsi="Arial" w:cs="Arial"/>
          <w:b/>
          <w:sz w:val="24"/>
          <w:szCs w:val="24"/>
        </w:rPr>
        <w:tab/>
      </w:r>
      <w:r w:rsidR="00826B92" w:rsidRPr="00B35591">
        <w:rPr>
          <w:rFonts w:ascii="Arial" w:hAnsi="Arial" w:cs="Arial"/>
          <w:sz w:val="24"/>
          <w:szCs w:val="24"/>
        </w:rPr>
        <w:t>Von der Versendungsform her existieren mehrere Varianten</w:t>
      </w:r>
      <w:r w:rsidR="00EF2057" w:rsidRPr="00B35591">
        <w:rPr>
          <w:rFonts w:ascii="Arial" w:hAnsi="Arial" w:cs="Arial"/>
          <w:sz w:val="24"/>
          <w:szCs w:val="24"/>
        </w:rPr>
        <w:t>. Dabei dürfte die postalische Versendung ausreichen, da das Vorbehaltsschreiben ohnehin b</w:t>
      </w:r>
      <w:r w:rsidR="00EF2057" w:rsidRPr="00B35591">
        <w:rPr>
          <w:rFonts w:ascii="Arial" w:hAnsi="Arial" w:cs="Arial"/>
          <w:sz w:val="24"/>
          <w:szCs w:val="24"/>
        </w:rPr>
        <w:t>e</w:t>
      </w:r>
      <w:r w:rsidR="00EF2057" w:rsidRPr="00B35591">
        <w:rPr>
          <w:rFonts w:ascii="Arial" w:hAnsi="Arial" w:cs="Arial"/>
          <w:sz w:val="24"/>
          <w:szCs w:val="24"/>
        </w:rPr>
        <w:t>reits</w:t>
      </w:r>
      <w:r w:rsidR="00826B92" w:rsidRPr="00B35591">
        <w:rPr>
          <w:rFonts w:ascii="Arial" w:hAnsi="Arial" w:cs="Arial"/>
          <w:sz w:val="24"/>
          <w:szCs w:val="24"/>
        </w:rPr>
        <w:t xml:space="preserve"> </w:t>
      </w:r>
      <w:r w:rsidR="00EF2057" w:rsidRPr="00B35591">
        <w:rPr>
          <w:rFonts w:ascii="Arial" w:hAnsi="Arial" w:cs="Arial"/>
          <w:sz w:val="24"/>
          <w:szCs w:val="24"/>
        </w:rPr>
        <w:t>vorab per Fax versendet worden ist. Darüber hinaus wäre eine Verse</w:t>
      </w:r>
      <w:r w:rsidR="00EF2057" w:rsidRPr="00B35591">
        <w:rPr>
          <w:rFonts w:ascii="Arial" w:hAnsi="Arial" w:cs="Arial"/>
          <w:sz w:val="24"/>
          <w:szCs w:val="24"/>
        </w:rPr>
        <w:t>n</w:t>
      </w:r>
      <w:r w:rsidR="00EF2057" w:rsidRPr="00B35591">
        <w:rPr>
          <w:rFonts w:ascii="Arial" w:hAnsi="Arial" w:cs="Arial"/>
          <w:sz w:val="24"/>
          <w:szCs w:val="24"/>
        </w:rPr>
        <w:t xml:space="preserve">dung als </w:t>
      </w:r>
      <w:r w:rsidR="00826B92" w:rsidRPr="00B35591">
        <w:rPr>
          <w:rFonts w:ascii="Arial" w:hAnsi="Arial" w:cs="Arial"/>
          <w:sz w:val="24"/>
          <w:szCs w:val="24"/>
        </w:rPr>
        <w:t>Einschreiben mit Rückschein</w:t>
      </w:r>
      <w:r w:rsidR="00EF2057" w:rsidRPr="00B35591">
        <w:rPr>
          <w:rFonts w:ascii="Arial" w:hAnsi="Arial" w:cs="Arial"/>
          <w:sz w:val="24"/>
          <w:szCs w:val="24"/>
        </w:rPr>
        <w:t xml:space="preserve"> möglich</w:t>
      </w:r>
      <w:r w:rsidR="00826B92" w:rsidRPr="00B35591">
        <w:rPr>
          <w:rFonts w:ascii="Arial" w:hAnsi="Arial" w:cs="Arial"/>
          <w:sz w:val="24"/>
          <w:szCs w:val="24"/>
        </w:rPr>
        <w:t xml:space="preserve">. Dabei erhält </w:t>
      </w:r>
      <w:r w:rsidRPr="00B35591">
        <w:rPr>
          <w:rFonts w:ascii="Arial" w:hAnsi="Arial" w:cs="Arial"/>
          <w:sz w:val="24"/>
          <w:szCs w:val="24"/>
        </w:rPr>
        <w:t>das Krankenhaus als</w:t>
      </w:r>
      <w:r w:rsidR="00826B92" w:rsidRPr="00B35591">
        <w:rPr>
          <w:rFonts w:ascii="Arial" w:hAnsi="Arial" w:cs="Arial"/>
          <w:sz w:val="24"/>
          <w:szCs w:val="24"/>
        </w:rPr>
        <w:t xml:space="preserve"> Absender eine Empfangsbestätigung mit Originalunterschrift des Empfä</w:t>
      </w:r>
      <w:r w:rsidR="00826B92" w:rsidRPr="00B35591">
        <w:rPr>
          <w:rFonts w:ascii="Arial" w:hAnsi="Arial" w:cs="Arial"/>
          <w:sz w:val="24"/>
          <w:szCs w:val="24"/>
        </w:rPr>
        <w:t>n</w:t>
      </w:r>
      <w:r w:rsidR="00826B92" w:rsidRPr="00B35591">
        <w:rPr>
          <w:rFonts w:ascii="Arial" w:hAnsi="Arial" w:cs="Arial"/>
          <w:sz w:val="24"/>
          <w:szCs w:val="24"/>
        </w:rPr>
        <w:t>gers. Diese Empfangsbestätigung / dieser Rückschein ist aus Beweissich</w:t>
      </w:r>
      <w:r w:rsidR="00826B92" w:rsidRPr="00B35591">
        <w:rPr>
          <w:rFonts w:ascii="Arial" w:hAnsi="Arial" w:cs="Arial"/>
          <w:sz w:val="24"/>
          <w:szCs w:val="24"/>
        </w:rPr>
        <w:t>e</w:t>
      </w:r>
      <w:r w:rsidR="00826B92" w:rsidRPr="00B35591">
        <w:rPr>
          <w:rFonts w:ascii="Arial" w:hAnsi="Arial" w:cs="Arial"/>
          <w:sz w:val="24"/>
          <w:szCs w:val="24"/>
        </w:rPr>
        <w:t>rungsgründen aufzubewa</w:t>
      </w:r>
      <w:r w:rsidR="00826B92" w:rsidRPr="00B35591">
        <w:rPr>
          <w:rFonts w:ascii="Arial" w:hAnsi="Arial" w:cs="Arial"/>
          <w:sz w:val="24"/>
          <w:szCs w:val="24"/>
        </w:rPr>
        <w:t>h</w:t>
      </w:r>
      <w:r w:rsidR="00826B92" w:rsidRPr="00B35591">
        <w:rPr>
          <w:rFonts w:ascii="Arial" w:hAnsi="Arial" w:cs="Arial"/>
          <w:sz w:val="24"/>
          <w:szCs w:val="24"/>
        </w:rPr>
        <w:t xml:space="preserve">ren! </w:t>
      </w:r>
    </w:p>
    <w:p w:rsidR="00826B92" w:rsidRPr="00B35591" w:rsidRDefault="00826B92" w:rsidP="0015167A">
      <w:pPr>
        <w:pStyle w:val="Endnotentext"/>
        <w:shd w:val="clear" w:color="auto" w:fill="D9D9D9"/>
        <w:rPr>
          <w:rFonts w:ascii="Arial" w:hAnsi="Arial" w:cs="Arial"/>
          <w:sz w:val="24"/>
          <w:szCs w:val="24"/>
        </w:rPr>
      </w:pPr>
    </w:p>
  </w:endnote>
  <w:endnote w:id="6">
    <w:p w:rsidR="00826B92" w:rsidRPr="00B35591" w:rsidRDefault="006E091C" w:rsidP="0015167A">
      <w:pPr>
        <w:pStyle w:val="Endnotentext"/>
        <w:shd w:val="clear" w:color="auto" w:fill="D9D9D9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35591">
        <w:rPr>
          <w:rFonts w:ascii="Arial" w:hAnsi="Arial" w:cs="Arial"/>
          <w:b/>
          <w:sz w:val="24"/>
          <w:szCs w:val="24"/>
        </w:rPr>
        <w:t>6</w:t>
      </w:r>
      <w:r w:rsidRPr="00B35591">
        <w:rPr>
          <w:rFonts w:ascii="Arial" w:hAnsi="Arial" w:cs="Arial"/>
          <w:sz w:val="24"/>
          <w:szCs w:val="24"/>
        </w:rPr>
        <w:tab/>
      </w:r>
      <w:r w:rsidR="00826B92" w:rsidRPr="00B35591">
        <w:rPr>
          <w:rFonts w:ascii="Arial" w:hAnsi="Arial" w:cs="Arial"/>
          <w:sz w:val="24"/>
          <w:szCs w:val="24"/>
        </w:rPr>
        <w:t>An dieser Stelle ist das aktuelle Datum des Tages der Versendung des Schre</w:t>
      </w:r>
      <w:r w:rsidR="00826B92" w:rsidRPr="00B35591">
        <w:rPr>
          <w:rFonts w:ascii="Arial" w:hAnsi="Arial" w:cs="Arial"/>
          <w:sz w:val="24"/>
          <w:szCs w:val="24"/>
        </w:rPr>
        <w:t>i</w:t>
      </w:r>
      <w:r w:rsidR="00826B92" w:rsidRPr="00B35591">
        <w:rPr>
          <w:rFonts w:ascii="Arial" w:hAnsi="Arial" w:cs="Arial"/>
          <w:sz w:val="24"/>
          <w:szCs w:val="24"/>
        </w:rPr>
        <w:t xml:space="preserve">bens einzufügen. </w:t>
      </w:r>
    </w:p>
    <w:p w:rsidR="00826B92" w:rsidRPr="00B35591" w:rsidRDefault="00826B92" w:rsidP="0015167A">
      <w:pPr>
        <w:pStyle w:val="Endnotentext"/>
        <w:shd w:val="clear" w:color="auto" w:fill="D9D9D9"/>
        <w:jc w:val="both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Default="00826B92" w:rsidP="00A66C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6B92" w:rsidRDefault="00826B92" w:rsidP="00C711E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Pr="00C711E6" w:rsidRDefault="00826B92" w:rsidP="00A66C84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C711E6">
      <w:rPr>
        <w:rStyle w:val="Seitenzahl"/>
        <w:rFonts w:ascii="Arial" w:hAnsi="Arial" w:cs="Arial"/>
      </w:rPr>
      <w:t xml:space="preserve">Seite </w:t>
    </w:r>
    <w:r w:rsidRPr="00C711E6">
      <w:rPr>
        <w:rStyle w:val="Seitenzahl"/>
        <w:rFonts w:ascii="Arial" w:hAnsi="Arial" w:cs="Arial"/>
      </w:rPr>
      <w:fldChar w:fldCharType="begin"/>
    </w:r>
    <w:r w:rsidRPr="00C711E6">
      <w:rPr>
        <w:rStyle w:val="Seitenzahl"/>
        <w:rFonts w:ascii="Arial" w:hAnsi="Arial" w:cs="Arial"/>
      </w:rPr>
      <w:instrText xml:space="preserve"> PAGE </w:instrText>
    </w:r>
    <w:r w:rsidRPr="00C711E6">
      <w:rPr>
        <w:rStyle w:val="Seitenzahl"/>
        <w:rFonts w:ascii="Arial" w:hAnsi="Arial" w:cs="Arial"/>
      </w:rPr>
      <w:fldChar w:fldCharType="separate"/>
    </w:r>
    <w:r w:rsidR="00940C98">
      <w:rPr>
        <w:rStyle w:val="Seitenzahl"/>
        <w:rFonts w:ascii="Arial" w:hAnsi="Arial" w:cs="Arial"/>
        <w:noProof/>
      </w:rPr>
      <w:t>2</w:t>
    </w:r>
    <w:r w:rsidRPr="00C711E6">
      <w:rPr>
        <w:rStyle w:val="Seitenzahl"/>
        <w:rFonts w:ascii="Arial" w:hAnsi="Arial" w:cs="Arial"/>
      </w:rPr>
      <w:fldChar w:fldCharType="end"/>
    </w:r>
  </w:p>
  <w:p w:rsidR="00826B92" w:rsidRDefault="00826B92" w:rsidP="00C711E6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Pr="007F45F7" w:rsidRDefault="00826B92" w:rsidP="007F45F7">
    <w:pPr>
      <w:pStyle w:val="Fuzeile"/>
      <w:jc w:val="right"/>
      <w:rPr>
        <w:rFonts w:ascii="Arial" w:hAnsi="Arial" w:cs="Arial"/>
      </w:rPr>
    </w:pPr>
    <w:r w:rsidRPr="007F45F7">
      <w:rPr>
        <w:rFonts w:ascii="Arial" w:hAnsi="Arial" w:cs="Arial"/>
      </w:rPr>
      <w:t xml:space="preserve">Seite </w:t>
    </w:r>
    <w:r w:rsidRPr="007F45F7">
      <w:rPr>
        <w:rFonts w:ascii="Arial" w:hAnsi="Arial" w:cs="Arial"/>
      </w:rPr>
      <w:fldChar w:fldCharType="begin"/>
    </w:r>
    <w:r w:rsidRPr="007F45F7">
      <w:rPr>
        <w:rFonts w:ascii="Arial" w:hAnsi="Arial" w:cs="Arial"/>
      </w:rPr>
      <w:instrText xml:space="preserve"> PAGE </w:instrText>
    </w:r>
    <w:r w:rsidRPr="007F45F7">
      <w:rPr>
        <w:rFonts w:ascii="Arial" w:hAnsi="Arial" w:cs="Arial"/>
      </w:rPr>
      <w:fldChar w:fldCharType="separate"/>
    </w:r>
    <w:r w:rsidR="00940C98">
      <w:rPr>
        <w:rFonts w:ascii="Arial" w:hAnsi="Arial" w:cs="Arial"/>
        <w:noProof/>
      </w:rPr>
      <w:t>1</w:t>
    </w:r>
    <w:r w:rsidRPr="007F45F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4F" w:rsidRDefault="0002074F">
      <w:r>
        <w:separator/>
      </w:r>
    </w:p>
  </w:footnote>
  <w:footnote w:type="continuationSeparator" w:id="0">
    <w:p w:rsidR="0002074F" w:rsidRDefault="0002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Default="00826B92" w:rsidP="0092361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6B92" w:rsidRDefault="00826B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Default="00DE29CE" w:rsidP="00826B9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Muster für ein Vorbehaltsschreiben an die GEMA </w:t>
    </w:r>
    <w:r w:rsidRPr="00177AE9">
      <w:rPr>
        <w:rFonts w:ascii="Arial" w:hAnsi="Arial" w:cs="Arial"/>
        <w:b/>
        <w:sz w:val="20"/>
        <w:szCs w:val="20"/>
        <w:u w:val="single"/>
      </w:rPr>
      <w:t>und</w:t>
    </w:r>
    <w:r>
      <w:rPr>
        <w:rFonts w:ascii="Arial" w:hAnsi="Arial" w:cs="Arial"/>
        <w:b/>
        <w:sz w:val="20"/>
        <w:szCs w:val="20"/>
      </w:rPr>
      <w:t xml:space="preserve"> an die VG Media</w:t>
    </w:r>
  </w:p>
  <w:p w:rsidR="00826B92" w:rsidRDefault="00826B9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92" w:rsidRDefault="004F572C" w:rsidP="00AC0B6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Muster für ein</w:t>
    </w:r>
    <w:r w:rsidR="00826B92">
      <w:rPr>
        <w:rFonts w:ascii="Arial" w:hAnsi="Arial" w:cs="Arial"/>
        <w:b/>
        <w:sz w:val="20"/>
        <w:szCs w:val="20"/>
      </w:rPr>
      <w:t xml:space="preserve"> Vorbehaltsschreiben an die GEMA </w:t>
    </w:r>
    <w:r w:rsidR="00177AE9" w:rsidRPr="00177AE9">
      <w:rPr>
        <w:rFonts w:ascii="Arial" w:hAnsi="Arial" w:cs="Arial"/>
        <w:b/>
        <w:sz w:val="20"/>
        <w:szCs w:val="20"/>
        <w:u w:val="single"/>
      </w:rPr>
      <w:t>und</w:t>
    </w:r>
    <w:r w:rsidR="006E091C">
      <w:rPr>
        <w:rFonts w:ascii="Arial" w:hAnsi="Arial" w:cs="Arial"/>
        <w:b/>
        <w:sz w:val="20"/>
        <w:szCs w:val="20"/>
      </w:rPr>
      <w:t xml:space="preserve"> an die VG Media</w:t>
    </w:r>
  </w:p>
  <w:p w:rsidR="00826B92" w:rsidRDefault="00826B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6E7E"/>
    <w:multiLevelType w:val="hybridMultilevel"/>
    <w:tmpl w:val="6AD26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BD"/>
    <w:rsid w:val="00016099"/>
    <w:rsid w:val="0002074F"/>
    <w:rsid w:val="000248FF"/>
    <w:rsid w:val="00027DA0"/>
    <w:rsid w:val="00055EE9"/>
    <w:rsid w:val="000620BD"/>
    <w:rsid w:val="00065C69"/>
    <w:rsid w:val="00090008"/>
    <w:rsid w:val="00097A0E"/>
    <w:rsid w:val="001438EA"/>
    <w:rsid w:val="0015167A"/>
    <w:rsid w:val="00177AE9"/>
    <w:rsid w:val="001B308E"/>
    <w:rsid w:val="001B672D"/>
    <w:rsid w:val="001B72CB"/>
    <w:rsid w:val="001F0DB5"/>
    <w:rsid w:val="0026229E"/>
    <w:rsid w:val="002A131D"/>
    <w:rsid w:val="002A46C6"/>
    <w:rsid w:val="002C4C55"/>
    <w:rsid w:val="002C5A5C"/>
    <w:rsid w:val="002E1936"/>
    <w:rsid w:val="00314967"/>
    <w:rsid w:val="003237EA"/>
    <w:rsid w:val="00332DE7"/>
    <w:rsid w:val="0037006D"/>
    <w:rsid w:val="00373812"/>
    <w:rsid w:val="003B37AE"/>
    <w:rsid w:val="003B677E"/>
    <w:rsid w:val="003C7E59"/>
    <w:rsid w:val="00406800"/>
    <w:rsid w:val="00415D7F"/>
    <w:rsid w:val="0045589A"/>
    <w:rsid w:val="004875BC"/>
    <w:rsid w:val="004A01A3"/>
    <w:rsid w:val="004D60CC"/>
    <w:rsid w:val="004F572C"/>
    <w:rsid w:val="004F64BB"/>
    <w:rsid w:val="005051F9"/>
    <w:rsid w:val="00507ED5"/>
    <w:rsid w:val="00510A3C"/>
    <w:rsid w:val="00522A2E"/>
    <w:rsid w:val="005377E4"/>
    <w:rsid w:val="00540CA9"/>
    <w:rsid w:val="0055720D"/>
    <w:rsid w:val="005653BD"/>
    <w:rsid w:val="005747DA"/>
    <w:rsid w:val="005807FE"/>
    <w:rsid w:val="00590FB0"/>
    <w:rsid w:val="005A0530"/>
    <w:rsid w:val="005C3182"/>
    <w:rsid w:val="005E4CD3"/>
    <w:rsid w:val="005E4F8E"/>
    <w:rsid w:val="0061032F"/>
    <w:rsid w:val="0061649B"/>
    <w:rsid w:val="006278C0"/>
    <w:rsid w:val="006317D3"/>
    <w:rsid w:val="00643727"/>
    <w:rsid w:val="00654940"/>
    <w:rsid w:val="00661557"/>
    <w:rsid w:val="006617C4"/>
    <w:rsid w:val="00666D3D"/>
    <w:rsid w:val="006839E4"/>
    <w:rsid w:val="006D5EBB"/>
    <w:rsid w:val="006E091C"/>
    <w:rsid w:val="006E2C4E"/>
    <w:rsid w:val="006F5581"/>
    <w:rsid w:val="00701E68"/>
    <w:rsid w:val="00734E1F"/>
    <w:rsid w:val="007607C3"/>
    <w:rsid w:val="007A5E74"/>
    <w:rsid w:val="007B7758"/>
    <w:rsid w:val="007C6C1E"/>
    <w:rsid w:val="007C7B64"/>
    <w:rsid w:val="007D55BF"/>
    <w:rsid w:val="007E736D"/>
    <w:rsid w:val="007F45F7"/>
    <w:rsid w:val="008010E2"/>
    <w:rsid w:val="00802AA9"/>
    <w:rsid w:val="00826B92"/>
    <w:rsid w:val="00832D9F"/>
    <w:rsid w:val="0085231B"/>
    <w:rsid w:val="00862C1A"/>
    <w:rsid w:val="00865181"/>
    <w:rsid w:val="00865DE6"/>
    <w:rsid w:val="008A613A"/>
    <w:rsid w:val="0092149F"/>
    <w:rsid w:val="00921BD5"/>
    <w:rsid w:val="00923617"/>
    <w:rsid w:val="00940C98"/>
    <w:rsid w:val="00980B7A"/>
    <w:rsid w:val="009859E4"/>
    <w:rsid w:val="009B210D"/>
    <w:rsid w:val="009C3FDB"/>
    <w:rsid w:val="009E2AEC"/>
    <w:rsid w:val="00A04BC8"/>
    <w:rsid w:val="00A11053"/>
    <w:rsid w:val="00A474EA"/>
    <w:rsid w:val="00A55618"/>
    <w:rsid w:val="00A600D5"/>
    <w:rsid w:val="00A60B91"/>
    <w:rsid w:val="00A66C84"/>
    <w:rsid w:val="00A81B66"/>
    <w:rsid w:val="00AA1D62"/>
    <w:rsid w:val="00AC0B63"/>
    <w:rsid w:val="00AC5A39"/>
    <w:rsid w:val="00AC6119"/>
    <w:rsid w:val="00AD3266"/>
    <w:rsid w:val="00AD6656"/>
    <w:rsid w:val="00AE5E5A"/>
    <w:rsid w:val="00AE6987"/>
    <w:rsid w:val="00AF16DA"/>
    <w:rsid w:val="00B35591"/>
    <w:rsid w:val="00B6412E"/>
    <w:rsid w:val="00B67454"/>
    <w:rsid w:val="00B9445C"/>
    <w:rsid w:val="00C033D9"/>
    <w:rsid w:val="00C27A3D"/>
    <w:rsid w:val="00C439D7"/>
    <w:rsid w:val="00C711E6"/>
    <w:rsid w:val="00C770B2"/>
    <w:rsid w:val="00C7758C"/>
    <w:rsid w:val="00C91028"/>
    <w:rsid w:val="00CB629D"/>
    <w:rsid w:val="00CC25AD"/>
    <w:rsid w:val="00CC3BF5"/>
    <w:rsid w:val="00CC5B49"/>
    <w:rsid w:val="00CD1653"/>
    <w:rsid w:val="00CE4E51"/>
    <w:rsid w:val="00CE7B1F"/>
    <w:rsid w:val="00D16CED"/>
    <w:rsid w:val="00D211B9"/>
    <w:rsid w:val="00D60C46"/>
    <w:rsid w:val="00D7732F"/>
    <w:rsid w:val="00D97F54"/>
    <w:rsid w:val="00DE29CE"/>
    <w:rsid w:val="00E05EE4"/>
    <w:rsid w:val="00E17C61"/>
    <w:rsid w:val="00EC24E4"/>
    <w:rsid w:val="00ED6BA8"/>
    <w:rsid w:val="00EE5798"/>
    <w:rsid w:val="00EF2057"/>
    <w:rsid w:val="00EF3D0A"/>
    <w:rsid w:val="00F15C78"/>
    <w:rsid w:val="00F6453D"/>
    <w:rsid w:val="00F85ECA"/>
    <w:rsid w:val="00F929FF"/>
    <w:rsid w:val="00F93DEA"/>
    <w:rsid w:val="00F97E2F"/>
    <w:rsid w:val="00FB2DFC"/>
    <w:rsid w:val="00FC1AE6"/>
    <w:rsid w:val="00FD2977"/>
    <w:rsid w:val="00FD676C"/>
    <w:rsid w:val="00FF2A9F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72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49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4940"/>
  </w:style>
  <w:style w:type="paragraph" w:styleId="Fuzeile">
    <w:name w:val="footer"/>
    <w:basedOn w:val="Standard"/>
    <w:rsid w:val="006549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558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C770B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2E1936"/>
    <w:rPr>
      <w:sz w:val="20"/>
      <w:szCs w:val="20"/>
    </w:rPr>
  </w:style>
  <w:style w:type="character" w:styleId="Funotenzeichen">
    <w:name w:val="footnote reference"/>
    <w:semiHidden/>
    <w:rsid w:val="002E1936"/>
    <w:rPr>
      <w:vertAlign w:val="superscript"/>
    </w:rPr>
  </w:style>
  <w:style w:type="paragraph" w:styleId="Endnotentext">
    <w:name w:val="endnote text"/>
    <w:basedOn w:val="Standard"/>
    <w:semiHidden/>
    <w:rsid w:val="00F929FF"/>
    <w:rPr>
      <w:sz w:val="20"/>
      <w:szCs w:val="20"/>
    </w:rPr>
  </w:style>
  <w:style w:type="character" w:styleId="Endnotenzeichen">
    <w:name w:val="endnote reference"/>
    <w:semiHidden/>
    <w:rsid w:val="00F929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72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49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4940"/>
  </w:style>
  <w:style w:type="paragraph" w:styleId="Fuzeile">
    <w:name w:val="footer"/>
    <w:basedOn w:val="Standard"/>
    <w:rsid w:val="006549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558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C770B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2E1936"/>
    <w:rPr>
      <w:sz w:val="20"/>
      <w:szCs w:val="20"/>
    </w:rPr>
  </w:style>
  <w:style w:type="character" w:styleId="Funotenzeichen">
    <w:name w:val="footnote reference"/>
    <w:semiHidden/>
    <w:rsid w:val="002E1936"/>
    <w:rPr>
      <w:vertAlign w:val="superscript"/>
    </w:rPr>
  </w:style>
  <w:style w:type="paragraph" w:styleId="Endnotentext">
    <w:name w:val="endnote text"/>
    <w:basedOn w:val="Standard"/>
    <w:semiHidden/>
    <w:rsid w:val="00F929FF"/>
    <w:rPr>
      <w:sz w:val="20"/>
      <w:szCs w:val="20"/>
    </w:rPr>
  </w:style>
  <w:style w:type="character" w:styleId="Endnotenzeichen">
    <w:name w:val="endnote reference"/>
    <w:semiHidden/>
    <w:rsid w:val="00F92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E9F2-06EE-4738-A162-D96F6DF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[Briefkopf Krankenhaus]</vt:lpstr>
    </vt:vector>
  </TitlesOfParts>
  <Company>Deutsche Krankenhausgesellschaft e.V.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[Briefkopf Krankenhaus]</dc:title>
  <dc:creator>Zeljka Lamesic</dc:creator>
  <cp:lastModifiedBy>Lenhardt, Birgit</cp:lastModifiedBy>
  <cp:revision>2</cp:revision>
  <cp:lastPrinted>2015-01-07T09:13:00Z</cp:lastPrinted>
  <dcterms:created xsi:type="dcterms:W3CDTF">2015-01-22T10:35:00Z</dcterms:created>
  <dcterms:modified xsi:type="dcterms:W3CDTF">2015-01-22T10:35:00Z</dcterms:modified>
</cp:coreProperties>
</file>